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F58" w:rsidRPr="00D74860" w:rsidRDefault="00144F58" w:rsidP="000C5744">
      <w:pPr>
        <w:jc w:val="center"/>
        <w:rPr>
          <w:rFonts w:ascii="Times New Roman" w:hAnsi="Times New Roman"/>
          <w:b/>
          <w:sz w:val="24"/>
          <w:lang w:val="en-US"/>
        </w:rPr>
      </w:pPr>
      <w:r w:rsidRPr="00D74860">
        <w:rPr>
          <w:rFonts w:ascii="Times New Roman" w:hAnsi="Times New Roman"/>
          <w:b/>
          <w:sz w:val="24"/>
          <w:lang w:val="en-US"/>
        </w:rPr>
        <w:t>Информация по Приложение 3 към чл.10, т.2 от Наредба 2</w:t>
      </w:r>
      <w:r>
        <w:rPr>
          <w:rFonts w:ascii="Times New Roman" w:hAnsi="Times New Roman"/>
          <w:b/>
          <w:sz w:val="24"/>
        </w:rPr>
        <w:t xml:space="preserve"> </w:t>
      </w:r>
      <w:r w:rsidRPr="00D74860">
        <w:rPr>
          <w:rFonts w:ascii="Times New Roman" w:hAnsi="Times New Roman"/>
          <w:b/>
          <w:sz w:val="24"/>
          <w:lang w:val="en-US"/>
        </w:rPr>
        <w:t>към ЗППЦК</w:t>
      </w:r>
    </w:p>
    <w:p w:rsidR="00144F58" w:rsidRPr="00D74860" w:rsidRDefault="00144F58" w:rsidP="00D7486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lang w:val="en-US"/>
        </w:rPr>
      </w:pPr>
      <w:r w:rsidRPr="00D74860">
        <w:rPr>
          <w:rFonts w:ascii="Times New Roman" w:hAnsi="Times New Roman"/>
          <w:b/>
          <w:sz w:val="24"/>
          <w:lang w:val="en-US"/>
        </w:rPr>
        <w:t xml:space="preserve">Информация  относно  ценните  книжа,  които  не  са  допуснати  до  търговия  на  регулиран пазар в Република България или друга държава членка. </w:t>
      </w:r>
    </w:p>
    <w:p w:rsidR="00144F58" w:rsidRDefault="00144F58" w:rsidP="00D74860">
      <w:pPr>
        <w:pStyle w:val="ListParagraph"/>
        <w:spacing w:before="240" w:after="120" w:line="240" w:lineRule="auto"/>
        <w:ind w:left="420"/>
        <w:contextualSpacing w:val="0"/>
        <w:jc w:val="both"/>
        <w:rPr>
          <w:rFonts w:ascii="Times New Roman" w:hAnsi="Times New Roman"/>
          <w:sz w:val="24"/>
          <w:lang w:val="en-US"/>
        </w:rPr>
      </w:pPr>
      <w:r w:rsidRPr="00D74860">
        <w:rPr>
          <w:rFonts w:ascii="Times New Roman" w:hAnsi="Times New Roman"/>
          <w:sz w:val="24"/>
          <w:lang w:val="en-US"/>
        </w:rPr>
        <w:t xml:space="preserve">Няма данни за ценни книжа  на дружеството, които не са допуснати до търговия на регулиран пазар в Република България или друга държава членка. </w:t>
      </w:r>
    </w:p>
    <w:p w:rsidR="00144F58" w:rsidRPr="00D74860" w:rsidRDefault="00144F58" w:rsidP="00D7486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lang w:val="en-US"/>
        </w:rPr>
      </w:pPr>
      <w:r w:rsidRPr="00D74860">
        <w:rPr>
          <w:rFonts w:ascii="Times New Roman" w:hAnsi="Times New Roman"/>
          <w:b/>
          <w:sz w:val="24"/>
          <w:lang w:val="en-US"/>
        </w:rPr>
        <w:t xml:space="preserve">Информация относно прякото и непрякото притежаване на 5 на сто или повече от правата на глас в общото събрание на дружеството, включително данни за акционерите, размера на дяловото им участие и начина, по който се притежават акциите.  </w:t>
      </w:r>
    </w:p>
    <w:p w:rsidR="00144F58" w:rsidRDefault="00144F58" w:rsidP="00D74860">
      <w:pPr>
        <w:pStyle w:val="ListParagraph"/>
        <w:spacing w:before="120" w:after="120" w:line="240" w:lineRule="auto"/>
        <w:ind w:left="420"/>
        <w:contextualSpacing w:val="0"/>
        <w:jc w:val="both"/>
        <w:rPr>
          <w:rFonts w:ascii="Times New Roman" w:hAnsi="Times New Roman"/>
          <w:sz w:val="24"/>
          <w:lang w:val="en-US"/>
        </w:rPr>
      </w:pPr>
      <w:r w:rsidRPr="00D74860">
        <w:rPr>
          <w:rFonts w:ascii="Times New Roman" w:hAnsi="Times New Roman"/>
          <w:sz w:val="24"/>
          <w:lang w:val="en-US"/>
        </w:rPr>
        <w:t>Акционери, притежаващи повече от 5 % от капитала на “</w:t>
      </w:r>
      <w:r>
        <w:rPr>
          <w:rFonts w:ascii="Times New Roman" w:hAnsi="Times New Roman"/>
          <w:sz w:val="24"/>
        </w:rPr>
        <w:t>Приморско клуб</w:t>
      </w:r>
      <w:r w:rsidRPr="00D74860">
        <w:rPr>
          <w:rFonts w:ascii="Times New Roman" w:hAnsi="Times New Roman"/>
          <w:sz w:val="24"/>
          <w:lang w:val="en-US"/>
        </w:rPr>
        <w:t xml:space="preserve">” </w:t>
      </w:r>
      <w:r>
        <w:rPr>
          <w:rFonts w:ascii="Times New Roman" w:hAnsi="Times New Roman"/>
          <w:sz w:val="24"/>
        </w:rPr>
        <w:t>Е</w:t>
      </w:r>
      <w:r w:rsidRPr="00D74860">
        <w:rPr>
          <w:rFonts w:ascii="Times New Roman" w:hAnsi="Times New Roman"/>
          <w:sz w:val="24"/>
          <w:lang w:val="en-US"/>
        </w:rPr>
        <w:t>АД  към 31.</w:t>
      </w:r>
      <w:r w:rsidR="00901B3A">
        <w:rPr>
          <w:rFonts w:ascii="Times New Roman" w:hAnsi="Times New Roman"/>
          <w:sz w:val="24"/>
        </w:rPr>
        <w:t>03</w:t>
      </w:r>
      <w:r w:rsidRPr="00D74860">
        <w:rPr>
          <w:rFonts w:ascii="Times New Roman" w:hAnsi="Times New Roman"/>
          <w:sz w:val="24"/>
          <w:lang w:val="en-US"/>
        </w:rPr>
        <w:t>.202</w:t>
      </w:r>
      <w:r w:rsidR="00901B3A">
        <w:rPr>
          <w:rFonts w:ascii="Times New Roman" w:hAnsi="Times New Roman"/>
          <w:sz w:val="24"/>
        </w:rPr>
        <w:t>4</w:t>
      </w:r>
      <w:r w:rsidRPr="00D74860">
        <w:rPr>
          <w:rFonts w:ascii="Times New Roman" w:hAnsi="Times New Roman"/>
          <w:sz w:val="24"/>
          <w:lang w:val="en-US"/>
        </w:rPr>
        <w:t xml:space="preserve"> г. са:  </w:t>
      </w:r>
    </w:p>
    <w:tbl>
      <w:tblPr>
        <w:tblW w:w="0" w:type="auto"/>
        <w:tblInd w:w="1211" w:type="dxa"/>
        <w:tblLayout w:type="fixed"/>
        <w:tblLook w:val="0000" w:firstRow="0" w:lastRow="0" w:firstColumn="0" w:lastColumn="0" w:noHBand="0" w:noVBand="0"/>
      </w:tblPr>
      <w:tblGrid>
        <w:gridCol w:w="2475"/>
        <w:gridCol w:w="2205"/>
        <w:gridCol w:w="2614"/>
      </w:tblGrid>
      <w:tr w:rsidR="00144F58" w:rsidRPr="00FE01AF" w:rsidTr="000C5744">
        <w:tc>
          <w:tcPr>
            <w:tcW w:w="2475" w:type="dxa"/>
          </w:tcPr>
          <w:p w:rsidR="00144F58" w:rsidRPr="000C5744" w:rsidRDefault="00144F58" w:rsidP="000C5744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0C5744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Акционери</w:t>
            </w:r>
          </w:p>
        </w:tc>
        <w:tc>
          <w:tcPr>
            <w:tcW w:w="4819" w:type="dxa"/>
            <w:gridSpan w:val="2"/>
          </w:tcPr>
          <w:p w:rsidR="00144F58" w:rsidRPr="000C5744" w:rsidRDefault="00144F58" w:rsidP="00901B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C574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</w:t>
            </w:r>
            <w:r w:rsidR="00901B3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bookmarkStart w:id="0" w:name="_GoBack"/>
            <w:bookmarkEnd w:id="0"/>
            <w:r w:rsidRPr="000C574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година</w:t>
            </w:r>
          </w:p>
        </w:tc>
      </w:tr>
      <w:tr w:rsidR="00144F58" w:rsidRPr="00FE01AF" w:rsidTr="000C5744">
        <w:tc>
          <w:tcPr>
            <w:tcW w:w="2475" w:type="dxa"/>
          </w:tcPr>
          <w:p w:rsidR="00144F58" w:rsidRPr="000C5744" w:rsidRDefault="00144F58" w:rsidP="000C5744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205" w:type="dxa"/>
          </w:tcPr>
          <w:p w:rsidR="00144F58" w:rsidRPr="000C5744" w:rsidRDefault="00144F58" w:rsidP="000C5744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0C5744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Брой акции</w:t>
            </w:r>
          </w:p>
        </w:tc>
        <w:tc>
          <w:tcPr>
            <w:tcW w:w="2614" w:type="dxa"/>
          </w:tcPr>
          <w:p w:rsidR="00144F58" w:rsidRPr="000C5744" w:rsidRDefault="00144F58" w:rsidP="000C5744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Акционерно участие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 в процент</w:t>
            </w:r>
          </w:p>
        </w:tc>
      </w:tr>
      <w:tr w:rsidR="00144F58" w:rsidRPr="00FE01AF" w:rsidTr="000C5744">
        <w:tc>
          <w:tcPr>
            <w:tcW w:w="2475" w:type="dxa"/>
          </w:tcPr>
          <w:p w:rsidR="00144F58" w:rsidRPr="000C5744" w:rsidRDefault="00144F58" w:rsidP="000C574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C5744">
              <w:rPr>
                <w:rFonts w:ascii="Times New Roman" w:hAnsi="Times New Roman"/>
                <w:sz w:val="24"/>
                <w:szCs w:val="24"/>
                <w:lang w:val="en-GB"/>
              </w:rPr>
              <w:t>Албена АД</w:t>
            </w:r>
          </w:p>
        </w:tc>
        <w:tc>
          <w:tcPr>
            <w:tcW w:w="2205" w:type="dxa"/>
            <w:vAlign w:val="bottom"/>
          </w:tcPr>
          <w:p w:rsidR="00144F58" w:rsidRPr="000C5744" w:rsidRDefault="00144F58" w:rsidP="000C5744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C574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C5744">
              <w:rPr>
                <w:rFonts w:ascii="Times New Roman" w:hAnsi="Times New Roman"/>
                <w:sz w:val="24"/>
                <w:szCs w:val="24"/>
                <w:lang w:val="en-GB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744">
              <w:rPr>
                <w:rFonts w:ascii="Times New Roman" w:hAnsi="Times New Roman"/>
                <w:sz w:val="24"/>
                <w:szCs w:val="24"/>
                <w:lang w:val="en-GB"/>
              </w:rPr>
              <w:t>000</w:t>
            </w:r>
          </w:p>
        </w:tc>
        <w:tc>
          <w:tcPr>
            <w:tcW w:w="2614" w:type="dxa"/>
            <w:vAlign w:val="bottom"/>
          </w:tcPr>
          <w:p w:rsidR="00144F58" w:rsidRPr="000C5744" w:rsidRDefault="00144F58" w:rsidP="000C5744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C5744">
              <w:rPr>
                <w:rFonts w:ascii="Times New Roman" w:hAnsi="Times New Roman"/>
                <w:sz w:val="24"/>
                <w:szCs w:val="24"/>
                <w:lang w:val="en-GB"/>
              </w:rPr>
              <w:t>100%</w:t>
            </w:r>
          </w:p>
        </w:tc>
      </w:tr>
    </w:tbl>
    <w:p w:rsidR="00144F58" w:rsidRDefault="00144F58" w:rsidP="00D74860">
      <w:pPr>
        <w:pStyle w:val="ListParagraph"/>
        <w:ind w:left="420"/>
        <w:jc w:val="both"/>
        <w:rPr>
          <w:rFonts w:ascii="Times New Roman" w:hAnsi="Times New Roman"/>
          <w:sz w:val="24"/>
          <w:lang w:val="en-US"/>
        </w:rPr>
      </w:pPr>
    </w:p>
    <w:p w:rsidR="00144F58" w:rsidRPr="00D74860" w:rsidRDefault="00144F58" w:rsidP="00D7486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lang w:val="en-US"/>
        </w:rPr>
      </w:pPr>
      <w:r w:rsidRPr="00D74860">
        <w:rPr>
          <w:rFonts w:ascii="Times New Roman" w:hAnsi="Times New Roman"/>
          <w:b/>
          <w:sz w:val="24"/>
          <w:lang w:val="en-US"/>
        </w:rPr>
        <w:t xml:space="preserve">Данни за акционерите със специални контролни права и описание на тези права.   </w:t>
      </w:r>
    </w:p>
    <w:p w:rsidR="00144F58" w:rsidRDefault="00144F58" w:rsidP="00D74860">
      <w:pPr>
        <w:pStyle w:val="ListParagraph"/>
        <w:spacing w:before="120" w:after="120" w:line="240" w:lineRule="auto"/>
        <w:ind w:left="420"/>
        <w:contextualSpacing w:val="0"/>
        <w:jc w:val="both"/>
        <w:rPr>
          <w:rFonts w:ascii="Times New Roman" w:hAnsi="Times New Roman"/>
          <w:sz w:val="24"/>
          <w:lang w:val="en-US"/>
        </w:rPr>
      </w:pPr>
      <w:r w:rsidRPr="00D74860">
        <w:rPr>
          <w:rFonts w:ascii="Times New Roman" w:hAnsi="Times New Roman"/>
          <w:sz w:val="24"/>
          <w:lang w:val="en-US"/>
        </w:rPr>
        <w:t>Няма данни за акционери, които да притежават специални контролни права върху „</w:t>
      </w:r>
      <w:r>
        <w:rPr>
          <w:rFonts w:ascii="Times New Roman" w:hAnsi="Times New Roman"/>
          <w:sz w:val="24"/>
        </w:rPr>
        <w:t>Приморско клуб</w:t>
      </w:r>
      <w:r w:rsidRPr="00D74860">
        <w:rPr>
          <w:rFonts w:ascii="Times New Roman" w:hAnsi="Times New Roman"/>
          <w:sz w:val="24"/>
          <w:lang w:val="en-US"/>
        </w:rPr>
        <w:t>”</w:t>
      </w:r>
      <w:r>
        <w:rPr>
          <w:rFonts w:ascii="Times New Roman" w:hAnsi="Times New Roman"/>
          <w:sz w:val="24"/>
        </w:rPr>
        <w:t>Е</w:t>
      </w:r>
      <w:r w:rsidRPr="00D74860">
        <w:rPr>
          <w:rFonts w:ascii="Times New Roman" w:hAnsi="Times New Roman"/>
          <w:sz w:val="24"/>
          <w:lang w:val="en-US"/>
        </w:rPr>
        <w:t xml:space="preserve">АД.  </w:t>
      </w:r>
    </w:p>
    <w:p w:rsidR="00144F58" w:rsidRDefault="00144F58" w:rsidP="00D7486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lang w:val="en-US"/>
        </w:rPr>
      </w:pPr>
      <w:r w:rsidRPr="00D74860">
        <w:rPr>
          <w:rFonts w:ascii="Times New Roman" w:hAnsi="Times New Roman"/>
          <w:b/>
          <w:sz w:val="24"/>
          <w:lang w:val="en-US"/>
        </w:rPr>
        <w:t>Споразумения  между  акционерите,  които  са  известни  на  дружеството  и  които  могат  да доведат до ограничения в прехвърлянето на акции или правото на глас</w:t>
      </w:r>
      <w:r w:rsidRPr="00D74860">
        <w:rPr>
          <w:rFonts w:ascii="Times New Roman" w:hAnsi="Times New Roman"/>
          <w:sz w:val="24"/>
          <w:lang w:val="en-US"/>
        </w:rPr>
        <w:t xml:space="preserve">. </w:t>
      </w:r>
    </w:p>
    <w:p w:rsidR="00144F58" w:rsidRDefault="00144F58" w:rsidP="00D74860">
      <w:pPr>
        <w:pStyle w:val="ListParagraph"/>
        <w:spacing w:before="240" w:after="120" w:line="240" w:lineRule="auto"/>
        <w:ind w:left="420"/>
        <w:contextualSpacing w:val="0"/>
        <w:jc w:val="both"/>
        <w:rPr>
          <w:rFonts w:ascii="Times New Roman" w:hAnsi="Times New Roman"/>
          <w:sz w:val="24"/>
          <w:lang w:val="en-US"/>
        </w:rPr>
      </w:pPr>
      <w:r w:rsidRPr="00D74860">
        <w:rPr>
          <w:rFonts w:ascii="Times New Roman" w:hAnsi="Times New Roman"/>
          <w:sz w:val="24"/>
          <w:lang w:val="en-US"/>
        </w:rPr>
        <w:t xml:space="preserve">Не  са  ни  известни  споразумения  между  акционери  на  дружеството,  които  могат  да  доведат  до ограничения в прехвърлянето на акции или правото на глас. </w:t>
      </w:r>
    </w:p>
    <w:p w:rsidR="00144F58" w:rsidRPr="00D74860" w:rsidRDefault="00144F58" w:rsidP="00D7486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lang w:val="en-US"/>
        </w:rPr>
      </w:pPr>
      <w:r w:rsidRPr="00D74860">
        <w:rPr>
          <w:rFonts w:ascii="Times New Roman" w:hAnsi="Times New Roman"/>
          <w:b/>
          <w:sz w:val="24"/>
          <w:lang w:val="en-US"/>
        </w:rPr>
        <w:t>Съществени  договори  на  дружеството,  които  пораждат  действие,  изменят  се  или  се прекратяват поради промяна в контрола на дружеството при осъществяване на задължително търгово  предлагане,  и  последиците  от  тях,  освен  в  случаите,  когато  разкриването  на  тази информация може да причини сериозни вреди на дружеството; изключението по предходното изречение не се прилага в случаите, когато дружеството е длъжно да разкрие информацията по силата на закона.</w:t>
      </w:r>
    </w:p>
    <w:p w:rsidR="00144F58" w:rsidRDefault="00144F58" w:rsidP="00D74860">
      <w:pPr>
        <w:pStyle w:val="ListParagraph"/>
        <w:spacing w:before="240" w:after="120" w:line="240" w:lineRule="auto"/>
        <w:ind w:left="42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Няма такива.</w:t>
      </w:r>
    </w:p>
    <w:p w:rsidR="00144F58" w:rsidRDefault="00144F58" w:rsidP="00D74860">
      <w:pPr>
        <w:pStyle w:val="ListParagraph"/>
        <w:spacing w:before="240" w:after="120" w:line="240" w:lineRule="auto"/>
        <w:ind w:left="420"/>
        <w:contextualSpacing w:val="0"/>
        <w:jc w:val="both"/>
        <w:rPr>
          <w:rFonts w:ascii="Times New Roman" w:hAnsi="Times New Roman"/>
          <w:sz w:val="24"/>
        </w:rPr>
      </w:pPr>
    </w:p>
    <w:p w:rsidR="00144F58" w:rsidRDefault="00144F58" w:rsidP="00D74860">
      <w:pPr>
        <w:pStyle w:val="ListParagraph"/>
        <w:spacing w:before="240" w:after="120" w:line="240" w:lineRule="auto"/>
        <w:ind w:left="42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ДВИ</w:t>
      </w:r>
    </w:p>
    <w:p w:rsidR="00144F58" w:rsidRPr="00D74860" w:rsidRDefault="0096519E" w:rsidP="00D74860">
      <w:pPr>
        <w:pStyle w:val="ListParagraph"/>
        <w:spacing w:before="240" w:after="120" w:line="240" w:lineRule="auto"/>
        <w:ind w:left="420"/>
        <w:contextualSpacing w:val="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Елена Атанасова</w:t>
      </w:r>
    </w:p>
    <w:sectPr w:rsidR="00144F58" w:rsidRPr="00D74860" w:rsidSect="00736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02601"/>
    <w:multiLevelType w:val="hybridMultilevel"/>
    <w:tmpl w:val="7BF25C2C"/>
    <w:lvl w:ilvl="0" w:tplc="325E897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56"/>
    <w:rsid w:val="000C5744"/>
    <w:rsid w:val="00144F58"/>
    <w:rsid w:val="001756E5"/>
    <w:rsid w:val="00462882"/>
    <w:rsid w:val="00715CFB"/>
    <w:rsid w:val="00736002"/>
    <w:rsid w:val="00847356"/>
    <w:rsid w:val="00901B3A"/>
    <w:rsid w:val="009577D9"/>
    <w:rsid w:val="0096519E"/>
    <w:rsid w:val="00A55C27"/>
    <w:rsid w:val="00A77706"/>
    <w:rsid w:val="00D74860"/>
    <w:rsid w:val="00FE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A7829BB"/>
  <w15:docId w15:val="{3C41734A-7837-4AE9-90FE-FA69E2C4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00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74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Информация по Приложение 3 към чл</vt:lpstr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по Приложение 3 към чл</dc:title>
  <dc:subject/>
  <dc:creator>Elena Atanasova</dc:creator>
  <cp:keywords/>
  <dc:description/>
  <cp:lastModifiedBy>Elena Atanasova</cp:lastModifiedBy>
  <cp:revision>3</cp:revision>
  <dcterms:created xsi:type="dcterms:W3CDTF">2024-04-24T19:24:00Z</dcterms:created>
  <dcterms:modified xsi:type="dcterms:W3CDTF">2024-04-24T19:27:00Z</dcterms:modified>
</cp:coreProperties>
</file>